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0EB6" w:rsidRPr="002F0EB6" w:rsidRDefault="002F0EB6" w:rsidP="002F0EB6">
      <w:pPr>
        <w:shd w:val="clear" w:color="auto" w:fill="FFFFFF"/>
        <w:spacing w:after="0" w:line="240" w:lineRule="auto"/>
        <w:jc w:val="center"/>
        <w:rPr>
          <w:rFonts w:ascii="Calibri" w:eastAsia="Times New Roman" w:hAnsi="Calibri" w:cs="Times New Roman"/>
          <w:color w:val="000000"/>
          <w:sz w:val="24"/>
          <w:szCs w:val="24"/>
        </w:rPr>
      </w:pPr>
      <w:r w:rsidRPr="002F0EB6">
        <w:rPr>
          <w:rFonts w:ascii="Calibri" w:eastAsia="Times New Roman" w:hAnsi="Calibri" w:cs="Times New Roman"/>
          <w:b/>
          <w:bCs/>
          <w:color w:val="000000"/>
          <w:sz w:val="24"/>
          <w:szCs w:val="24"/>
        </w:rPr>
        <w:t>INTERNATIONAL CONVENTION ON WORLD HOMOEOPATHY DAY:</w:t>
      </w:r>
    </w:p>
    <w:p w:rsidR="002F0EB6" w:rsidRPr="002F0EB6" w:rsidRDefault="002F0EB6" w:rsidP="002F0EB6">
      <w:pPr>
        <w:shd w:val="clear" w:color="auto" w:fill="FFFFFF"/>
        <w:spacing w:after="0" w:line="240" w:lineRule="auto"/>
        <w:jc w:val="center"/>
        <w:rPr>
          <w:rFonts w:ascii="Calibri" w:eastAsia="Times New Roman" w:hAnsi="Calibri" w:cs="Times New Roman"/>
          <w:color w:val="000000"/>
          <w:sz w:val="24"/>
          <w:szCs w:val="24"/>
        </w:rPr>
      </w:pPr>
      <w:r w:rsidRPr="002F0EB6">
        <w:rPr>
          <w:rFonts w:ascii="Calibri" w:eastAsia="Times New Roman" w:hAnsi="Calibri" w:cs="Times New Roman"/>
          <w:b/>
          <w:bCs/>
          <w:color w:val="000000"/>
          <w:sz w:val="24"/>
          <w:szCs w:val="24"/>
        </w:rPr>
        <w:t>Defining the Role of Homeopathy within Ontario’s Health-Care System</w:t>
      </w:r>
    </w:p>
    <w:p w:rsidR="002F0EB6" w:rsidRPr="002F0EB6" w:rsidRDefault="002F0EB6" w:rsidP="002F0EB6">
      <w:pPr>
        <w:shd w:val="clear" w:color="auto" w:fill="FFFFFF"/>
        <w:spacing w:after="0" w:line="240" w:lineRule="auto"/>
        <w:jc w:val="center"/>
        <w:rPr>
          <w:rFonts w:ascii="Calibri" w:eastAsia="Times New Roman" w:hAnsi="Calibri" w:cs="Times New Roman"/>
          <w:color w:val="000000"/>
          <w:sz w:val="24"/>
          <w:szCs w:val="24"/>
        </w:rPr>
      </w:pPr>
      <w:r w:rsidRPr="002F0EB6">
        <w:rPr>
          <w:rFonts w:ascii="Calibri" w:eastAsia="Times New Roman" w:hAnsi="Calibri" w:cs="Times New Roman"/>
          <w:b/>
          <w:bCs/>
          <w:color w:val="000000"/>
          <w:sz w:val="24"/>
          <w:szCs w:val="24"/>
          <w:u w:val="single"/>
        </w:rPr>
        <w:t>CONFERENCE REPORT</w:t>
      </w:r>
    </w:p>
    <w:p w:rsidR="002F0EB6" w:rsidRPr="002F0EB6" w:rsidRDefault="002F0EB6" w:rsidP="002F0EB6">
      <w:pPr>
        <w:shd w:val="clear" w:color="auto" w:fill="FFFFFF"/>
        <w:spacing w:after="0" w:line="240" w:lineRule="auto"/>
        <w:rPr>
          <w:rFonts w:ascii="Calibri" w:eastAsia="Times New Roman" w:hAnsi="Calibri" w:cs="Times New Roman"/>
          <w:color w:val="000000"/>
          <w:sz w:val="24"/>
          <w:szCs w:val="24"/>
        </w:rPr>
      </w:pPr>
      <w:r w:rsidRPr="002F0EB6">
        <w:rPr>
          <w:rFonts w:ascii="Calibri" w:eastAsia="Times New Roman" w:hAnsi="Calibri" w:cs="Times New Roman"/>
          <w:color w:val="000000"/>
          <w:sz w:val="24"/>
          <w:szCs w:val="24"/>
        </w:rPr>
        <w:t xml:space="preserve">On April 22 and 23, 2017, an international convention was held in Brampton, Ontario to commemorate the 262nd anniversary of Dr. Samuel Hahnemann’s birth. The theme of the convention was ‘Defining the Role of Homeopathy within Ontario’s Health Care System. The Convention was jointly held by Homeopathic Medical Association of Canada and Liga </w:t>
      </w:r>
      <w:proofErr w:type="spellStart"/>
      <w:r w:rsidRPr="002F0EB6">
        <w:rPr>
          <w:rFonts w:ascii="Calibri" w:eastAsia="Times New Roman" w:hAnsi="Calibri" w:cs="Times New Roman"/>
          <w:color w:val="000000"/>
          <w:sz w:val="24"/>
          <w:szCs w:val="24"/>
        </w:rPr>
        <w:t>Medicorum</w:t>
      </w:r>
      <w:proofErr w:type="spellEnd"/>
      <w:r w:rsidRPr="002F0EB6">
        <w:rPr>
          <w:rFonts w:ascii="Calibri" w:eastAsia="Times New Roman" w:hAnsi="Calibri" w:cs="Times New Roman"/>
          <w:color w:val="000000"/>
          <w:sz w:val="24"/>
          <w:szCs w:val="24"/>
        </w:rPr>
        <w:t xml:space="preserve"> </w:t>
      </w:r>
      <w:proofErr w:type="spellStart"/>
      <w:r w:rsidRPr="002F0EB6">
        <w:rPr>
          <w:rFonts w:ascii="Calibri" w:eastAsia="Times New Roman" w:hAnsi="Calibri" w:cs="Times New Roman"/>
          <w:color w:val="000000"/>
          <w:sz w:val="24"/>
          <w:szCs w:val="24"/>
        </w:rPr>
        <w:t>Homeopathica</w:t>
      </w:r>
      <w:proofErr w:type="spellEnd"/>
      <w:r w:rsidRPr="002F0EB6">
        <w:rPr>
          <w:rFonts w:ascii="Calibri" w:eastAsia="Times New Roman" w:hAnsi="Calibri" w:cs="Times New Roman"/>
          <w:color w:val="000000"/>
          <w:sz w:val="24"/>
          <w:szCs w:val="24"/>
        </w:rPr>
        <w:t xml:space="preserve"> Internationalis (LMHI) supported by various Associations from Ontario other provinces in Canada and North America.   The convention provided an ideal platform   for discussing opportunities for homeopathy within mainstream health care. It was also informed about activities that support professional self-regulation. </w:t>
      </w:r>
    </w:p>
    <w:p w:rsidR="002F0EB6" w:rsidRPr="002F0EB6" w:rsidRDefault="002F0EB6" w:rsidP="002F0EB6">
      <w:pPr>
        <w:shd w:val="clear" w:color="auto" w:fill="FFFFFF"/>
        <w:spacing w:after="0" w:line="240" w:lineRule="auto"/>
        <w:rPr>
          <w:rFonts w:ascii="Calibri" w:eastAsia="Times New Roman" w:hAnsi="Calibri" w:cs="Times New Roman"/>
          <w:color w:val="000000"/>
          <w:sz w:val="24"/>
          <w:szCs w:val="24"/>
        </w:rPr>
      </w:pPr>
    </w:p>
    <w:p w:rsidR="002F0EB6" w:rsidRPr="002F0EB6" w:rsidRDefault="002F0EB6" w:rsidP="002F0EB6">
      <w:pPr>
        <w:shd w:val="clear" w:color="auto" w:fill="FFFFFF"/>
        <w:spacing w:after="0" w:line="240" w:lineRule="auto"/>
        <w:rPr>
          <w:rFonts w:ascii="Calibri" w:eastAsia="Times New Roman" w:hAnsi="Calibri" w:cs="Times New Roman"/>
          <w:color w:val="000000"/>
          <w:sz w:val="24"/>
          <w:szCs w:val="24"/>
        </w:rPr>
      </w:pPr>
      <w:proofErr w:type="spellStart"/>
      <w:r w:rsidRPr="002F0EB6">
        <w:rPr>
          <w:rFonts w:ascii="Calibri" w:eastAsia="Times New Roman" w:hAnsi="Calibri" w:cs="Times New Roman"/>
          <w:color w:val="000000"/>
          <w:sz w:val="24"/>
          <w:szCs w:val="24"/>
        </w:rPr>
        <w:t>Dignataries</w:t>
      </w:r>
      <w:proofErr w:type="spellEnd"/>
      <w:r w:rsidRPr="002F0EB6">
        <w:rPr>
          <w:rFonts w:ascii="Calibri" w:eastAsia="Times New Roman" w:hAnsi="Calibri" w:cs="Times New Roman"/>
          <w:color w:val="000000"/>
          <w:sz w:val="24"/>
          <w:szCs w:val="24"/>
        </w:rPr>
        <w:t>-- including the Consul General of India, a senior delegation from the Ministry of AYUSH, Government of India, the CEO from the Central West Community Care Access Centre, Registrar of the College of Homeopaths of Ontario, family physicians, a psychiatrist, and homeopathic subject matter experts -- deliberated on emerging opportunities for homeopaths in the context of Ontario’s Bill 41, the Patients First Act.</w:t>
      </w:r>
    </w:p>
    <w:p w:rsidR="002F0EB6" w:rsidRPr="002F0EB6" w:rsidRDefault="002F0EB6" w:rsidP="002F0EB6">
      <w:pPr>
        <w:shd w:val="clear" w:color="auto" w:fill="FFFFFF"/>
        <w:spacing w:after="0" w:line="240" w:lineRule="auto"/>
        <w:rPr>
          <w:rFonts w:ascii="Calibri" w:eastAsia="Times New Roman" w:hAnsi="Calibri" w:cs="Times New Roman"/>
          <w:color w:val="000000"/>
          <w:sz w:val="24"/>
          <w:szCs w:val="24"/>
        </w:rPr>
      </w:pPr>
      <w:r w:rsidRPr="002F0EB6">
        <w:rPr>
          <w:rFonts w:ascii="Calibri" w:eastAsia="Times New Roman" w:hAnsi="Calibri" w:cs="Times New Roman"/>
          <w:color w:val="000000"/>
          <w:sz w:val="24"/>
          <w:szCs w:val="24"/>
        </w:rPr>
        <w:t>Panel participation was preceded by a questionnaire on stakeholder views about obstacles and future opportunities for the homeopathy profession. The panel included a discussion of various strategies related to building and formulating policies that will shape the future participation of homeopathy within the mainstream of healthcare in Ontario, standards of education, international co-operation and evidence-based practice and research in homeopathy.</w:t>
      </w:r>
    </w:p>
    <w:p w:rsidR="002F0EB6" w:rsidRPr="002F0EB6" w:rsidRDefault="002F0EB6" w:rsidP="002F0EB6">
      <w:pPr>
        <w:shd w:val="clear" w:color="auto" w:fill="FFFFFF"/>
        <w:spacing w:after="0" w:line="240" w:lineRule="auto"/>
        <w:rPr>
          <w:rFonts w:ascii="Calibri" w:eastAsia="Times New Roman" w:hAnsi="Calibri" w:cs="Times New Roman"/>
          <w:color w:val="000000"/>
          <w:sz w:val="24"/>
          <w:szCs w:val="24"/>
        </w:rPr>
      </w:pPr>
      <w:r w:rsidRPr="002F0EB6">
        <w:rPr>
          <w:rFonts w:ascii="Calibri" w:eastAsia="Times New Roman" w:hAnsi="Calibri" w:cs="Times New Roman"/>
          <w:color w:val="000000"/>
          <w:sz w:val="24"/>
          <w:szCs w:val="24"/>
        </w:rPr>
        <w:t xml:space="preserve">This event was organized by the Homeopathic Medical Association of Canada (HMAC) together with Liga </w:t>
      </w:r>
      <w:proofErr w:type="spellStart"/>
      <w:r w:rsidRPr="002F0EB6">
        <w:rPr>
          <w:rFonts w:ascii="Calibri" w:eastAsia="Times New Roman" w:hAnsi="Calibri" w:cs="Times New Roman"/>
          <w:color w:val="000000"/>
          <w:sz w:val="24"/>
          <w:szCs w:val="24"/>
        </w:rPr>
        <w:t>Medicorum</w:t>
      </w:r>
      <w:proofErr w:type="spellEnd"/>
      <w:r w:rsidRPr="002F0EB6">
        <w:rPr>
          <w:rFonts w:ascii="Calibri" w:eastAsia="Times New Roman" w:hAnsi="Calibri" w:cs="Times New Roman"/>
          <w:color w:val="000000"/>
          <w:sz w:val="24"/>
          <w:szCs w:val="24"/>
        </w:rPr>
        <w:t xml:space="preserve"> </w:t>
      </w:r>
      <w:proofErr w:type="spellStart"/>
      <w:r w:rsidRPr="002F0EB6">
        <w:rPr>
          <w:rFonts w:ascii="Calibri" w:eastAsia="Times New Roman" w:hAnsi="Calibri" w:cs="Times New Roman"/>
          <w:color w:val="000000"/>
          <w:sz w:val="24"/>
          <w:szCs w:val="24"/>
        </w:rPr>
        <w:t>Homeopathica</w:t>
      </w:r>
      <w:proofErr w:type="spellEnd"/>
      <w:r w:rsidRPr="002F0EB6">
        <w:rPr>
          <w:rFonts w:ascii="Calibri" w:eastAsia="Times New Roman" w:hAnsi="Calibri" w:cs="Times New Roman"/>
          <w:color w:val="000000"/>
          <w:sz w:val="24"/>
          <w:szCs w:val="24"/>
        </w:rPr>
        <w:t xml:space="preserve"> Internationalis (LMHI), the North American Society of Homeopaths (NASH), Ontario Homeopathic Association (OHA), and the </w:t>
      </w:r>
      <w:proofErr w:type="spellStart"/>
      <w:r w:rsidRPr="002F0EB6">
        <w:rPr>
          <w:rFonts w:ascii="Calibri" w:eastAsia="Times New Roman" w:hAnsi="Calibri" w:cs="Times New Roman"/>
          <w:color w:val="000000"/>
          <w:sz w:val="24"/>
          <w:szCs w:val="24"/>
        </w:rPr>
        <w:t>Syndicat</w:t>
      </w:r>
      <w:proofErr w:type="spellEnd"/>
      <w:r w:rsidRPr="002F0EB6">
        <w:rPr>
          <w:rFonts w:ascii="Calibri" w:eastAsia="Times New Roman" w:hAnsi="Calibri" w:cs="Times New Roman"/>
          <w:color w:val="000000"/>
          <w:sz w:val="24"/>
          <w:szCs w:val="24"/>
        </w:rPr>
        <w:t xml:space="preserve"> </w:t>
      </w:r>
      <w:proofErr w:type="spellStart"/>
      <w:r w:rsidRPr="002F0EB6">
        <w:rPr>
          <w:rFonts w:ascii="Calibri" w:eastAsia="Times New Roman" w:hAnsi="Calibri" w:cs="Times New Roman"/>
          <w:color w:val="000000"/>
          <w:sz w:val="24"/>
          <w:szCs w:val="24"/>
        </w:rPr>
        <w:t>Professionnel</w:t>
      </w:r>
      <w:proofErr w:type="spellEnd"/>
      <w:r w:rsidRPr="002F0EB6">
        <w:rPr>
          <w:rFonts w:ascii="Calibri" w:eastAsia="Times New Roman" w:hAnsi="Calibri" w:cs="Times New Roman"/>
          <w:color w:val="000000"/>
          <w:sz w:val="24"/>
          <w:szCs w:val="24"/>
        </w:rPr>
        <w:t xml:space="preserve"> des </w:t>
      </w:r>
      <w:proofErr w:type="spellStart"/>
      <w:r w:rsidRPr="002F0EB6">
        <w:rPr>
          <w:rFonts w:ascii="Calibri" w:eastAsia="Times New Roman" w:hAnsi="Calibri" w:cs="Times New Roman"/>
          <w:color w:val="000000"/>
          <w:sz w:val="24"/>
          <w:szCs w:val="24"/>
        </w:rPr>
        <w:t>Homéopathes</w:t>
      </w:r>
      <w:proofErr w:type="spellEnd"/>
      <w:r w:rsidRPr="002F0EB6">
        <w:rPr>
          <w:rFonts w:ascii="Calibri" w:eastAsia="Times New Roman" w:hAnsi="Calibri" w:cs="Times New Roman"/>
          <w:color w:val="000000"/>
          <w:sz w:val="24"/>
          <w:szCs w:val="24"/>
        </w:rPr>
        <w:t xml:space="preserve"> du Québec (SPHQ).</w:t>
      </w:r>
    </w:p>
    <w:p w:rsidR="002F0EB6" w:rsidRPr="002F0EB6" w:rsidRDefault="002F0EB6" w:rsidP="002F0EB6">
      <w:pPr>
        <w:shd w:val="clear" w:color="auto" w:fill="FFFFFF"/>
        <w:spacing w:after="0" w:line="240" w:lineRule="auto"/>
        <w:rPr>
          <w:rFonts w:ascii="Calibri" w:eastAsia="Times New Roman" w:hAnsi="Calibri" w:cs="Times New Roman"/>
          <w:color w:val="000000"/>
          <w:sz w:val="24"/>
          <w:szCs w:val="24"/>
        </w:rPr>
      </w:pPr>
      <w:r w:rsidRPr="002F0EB6">
        <w:rPr>
          <w:rFonts w:ascii="Calibri" w:eastAsia="Times New Roman" w:hAnsi="Calibri" w:cs="Times New Roman"/>
          <w:color w:val="000000"/>
          <w:sz w:val="24"/>
          <w:szCs w:val="24"/>
        </w:rPr>
        <w:t>INAUG</w:t>
      </w:r>
      <w:r w:rsidRPr="002F0EB6">
        <w:rPr>
          <w:rFonts w:ascii="Calibri" w:eastAsia="Times New Roman" w:hAnsi="Calibri" w:cs="Times New Roman"/>
          <w:color w:val="000000"/>
          <w:sz w:val="24"/>
          <w:szCs w:val="24"/>
          <w:u w:val="single"/>
        </w:rPr>
        <w:t>URATION</w:t>
      </w:r>
      <w:r w:rsidRPr="002F0EB6">
        <w:rPr>
          <w:rFonts w:ascii="Calibri" w:eastAsia="Times New Roman" w:hAnsi="Calibri" w:cs="Times New Roman"/>
          <w:color w:val="000000"/>
          <w:sz w:val="24"/>
          <w:szCs w:val="24"/>
        </w:rPr>
        <w:t>: </w:t>
      </w:r>
      <w:r w:rsidRPr="002F0EB6">
        <w:rPr>
          <w:rFonts w:ascii="Calibri" w:eastAsia="Times New Roman" w:hAnsi="Calibri" w:cs="Times New Roman"/>
          <w:i/>
          <w:iCs/>
          <w:color w:val="000000"/>
          <w:sz w:val="24"/>
          <w:szCs w:val="24"/>
        </w:rPr>
        <w:t xml:space="preserve">The event was inaugurated by Dr. Gustavo Albert </w:t>
      </w:r>
      <w:proofErr w:type="spellStart"/>
      <w:r w:rsidRPr="002F0EB6">
        <w:rPr>
          <w:rFonts w:ascii="Calibri" w:eastAsia="Times New Roman" w:hAnsi="Calibri" w:cs="Times New Roman"/>
          <w:i/>
          <w:iCs/>
          <w:color w:val="000000"/>
          <w:sz w:val="24"/>
          <w:szCs w:val="24"/>
        </w:rPr>
        <w:t>Cataldi</w:t>
      </w:r>
      <w:proofErr w:type="spellEnd"/>
      <w:r w:rsidRPr="002F0EB6">
        <w:rPr>
          <w:rFonts w:ascii="Calibri" w:eastAsia="Times New Roman" w:hAnsi="Calibri" w:cs="Times New Roman"/>
          <w:i/>
          <w:iCs/>
          <w:color w:val="000000"/>
          <w:sz w:val="24"/>
          <w:szCs w:val="24"/>
        </w:rPr>
        <w:t xml:space="preserve">, MD, Vice-President, Liga </w:t>
      </w:r>
      <w:proofErr w:type="spellStart"/>
      <w:r w:rsidRPr="002F0EB6">
        <w:rPr>
          <w:rFonts w:ascii="Calibri" w:eastAsia="Times New Roman" w:hAnsi="Calibri" w:cs="Times New Roman"/>
          <w:i/>
          <w:iCs/>
          <w:color w:val="000000"/>
          <w:sz w:val="24"/>
          <w:szCs w:val="24"/>
        </w:rPr>
        <w:t>Medicorum</w:t>
      </w:r>
      <w:proofErr w:type="spellEnd"/>
      <w:r w:rsidRPr="002F0EB6">
        <w:rPr>
          <w:rFonts w:ascii="Calibri" w:eastAsia="Times New Roman" w:hAnsi="Calibri" w:cs="Times New Roman"/>
          <w:i/>
          <w:iCs/>
          <w:color w:val="000000"/>
          <w:sz w:val="24"/>
          <w:szCs w:val="24"/>
        </w:rPr>
        <w:t xml:space="preserve"> </w:t>
      </w:r>
      <w:proofErr w:type="spellStart"/>
      <w:r w:rsidRPr="002F0EB6">
        <w:rPr>
          <w:rFonts w:ascii="Calibri" w:eastAsia="Times New Roman" w:hAnsi="Calibri" w:cs="Times New Roman"/>
          <w:i/>
          <w:iCs/>
          <w:color w:val="000000"/>
          <w:sz w:val="24"/>
          <w:szCs w:val="24"/>
        </w:rPr>
        <w:t>Homeopathica</w:t>
      </w:r>
      <w:proofErr w:type="spellEnd"/>
      <w:r w:rsidRPr="002F0EB6">
        <w:rPr>
          <w:rFonts w:ascii="Calibri" w:eastAsia="Times New Roman" w:hAnsi="Calibri" w:cs="Times New Roman"/>
          <w:i/>
          <w:iCs/>
          <w:color w:val="000000"/>
          <w:sz w:val="24"/>
          <w:szCs w:val="24"/>
        </w:rPr>
        <w:t> Internationalis (LMHI</w:t>
      </w:r>
      <w:r w:rsidRPr="002F0EB6">
        <w:rPr>
          <w:rFonts w:ascii="Calibri" w:eastAsia="Times New Roman" w:hAnsi="Calibri" w:cs="Times New Roman"/>
          <w:b/>
          <w:bCs/>
          <w:i/>
          <w:iCs/>
          <w:color w:val="000000"/>
          <w:sz w:val="24"/>
          <w:szCs w:val="24"/>
        </w:rPr>
        <w:t>)</w:t>
      </w:r>
      <w:r w:rsidRPr="002F0EB6">
        <w:rPr>
          <w:rFonts w:ascii="Calibri" w:eastAsia="Times New Roman" w:hAnsi="Calibri" w:cs="Times New Roman"/>
          <w:color w:val="000000"/>
          <w:sz w:val="24"/>
          <w:szCs w:val="24"/>
        </w:rPr>
        <w:t xml:space="preserve"> together with dignitaries including Mr. Dinesh Bhatia, Consul General of India, Mr. P.N. </w:t>
      </w:r>
      <w:proofErr w:type="spellStart"/>
      <w:r w:rsidRPr="002F0EB6">
        <w:rPr>
          <w:rFonts w:ascii="Calibri" w:eastAsia="Times New Roman" w:hAnsi="Calibri" w:cs="Times New Roman"/>
          <w:color w:val="000000"/>
          <w:sz w:val="24"/>
          <w:szCs w:val="24"/>
        </w:rPr>
        <w:t>Ranjit</w:t>
      </w:r>
      <w:proofErr w:type="spellEnd"/>
      <w:r w:rsidRPr="002F0EB6">
        <w:rPr>
          <w:rFonts w:ascii="Calibri" w:eastAsia="Times New Roman" w:hAnsi="Calibri" w:cs="Times New Roman"/>
          <w:color w:val="000000"/>
          <w:sz w:val="24"/>
          <w:szCs w:val="24"/>
        </w:rPr>
        <w:t xml:space="preserve"> Kumar, Joint Secretary Ministry of AYUSH Government of India, and Dr. Raj </w:t>
      </w:r>
      <w:proofErr w:type="spellStart"/>
      <w:r w:rsidRPr="002F0EB6">
        <w:rPr>
          <w:rFonts w:ascii="Calibri" w:eastAsia="Times New Roman" w:hAnsi="Calibri" w:cs="Times New Roman"/>
          <w:color w:val="000000"/>
          <w:sz w:val="24"/>
          <w:szCs w:val="24"/>
        </w:rPr>
        <w:t>Manchanda</w:t>
      </w:r>
      <w:proofErr w:type="spellEnd"/>
      <w:r w:rsidRPr="002F0EB6">
        <w:rPr>
          <w:rFonts w:ascii="Calibri" w:eastAsia="Times New Roman" w:hAnsi="Calibri" w:cs="Times New Roman"/>
          <w:color w:val="000000"/>
          <w:sz w:val="24"/>
          <w:szCs w:val="24"/>
        </w:rPr>
        <w:t xml:space="preserve">, Director General Central Council for Research in Homeopathy Ministry of AYUSH. (Picture 1). Also present were Mr. Basil </w:t>
      </w:r>
      <w:proofErr w:type="spellStart"/>
      <w:r w:rsidRPr="002F0EB6">
        <w:rPr>
          <w:rFonts w:ascii="Calibri" w:eastAsia="Times New Roman" w:hAnsi="Calibri" w:cs="Times New Roman"/>
          <w:color w:val="000000"/>
          <w:sz w:val="24"/>
          <w:szCs w:val="24"/>
        </w:rPr>
        <w:t>Ziv</w:t>
      </w:r>
      <w:proofErr w:type="spellEnd"/>
      <w:r w:rsidRPr="002F0EB6">
        <w:rPr>
          <w:rFonts w:ascii="Calibri" w:eastAsia="Times New Roman" w:hAnsi="Calibri" w:cs="Times New Roman"/>
          <w:color w:val="000000"/>
          <w:sz w:val="24"/>
          <w:szCs w:val="24"/>
        </w:rPr>
        <w:t xml:space="preserve"> </w:t>
      </w:r>
      <w:proofErr w:type="spellStart"/>
      <w:r w:rsidRPr="002F0EB6">
        <w:rPr>
          <w:rFonts w:ascii="Calibri" w:eastAsia="Times New Roman" w:hAnsi="Calibri" w:cs="Times New Roman"/>
          <w:color w:val="000000"/>
          <w:sz w:val="24"/>
          <w:szCs w:val="24"/>
        </w:rPr>
        <w:t>Hom</w:t>
      </w:r>
      <w:proofErr w:type="spellEnd"/>
      <w:r w:rsidRPr="002F0EB6">
        <w:rPr>
          <w:rFonts w:ascii="Calibri" w:eastAsia="Times New Roman" w:hAnsi="Calibri" w:cs="Times New Roman"/>
          <w:color w:val="000000"/>
          <w:sz w:val="24"/>
          <w:szCs w:val="24"/>
        </w:rPr>
        <w:t xml:space="preserve">, Registrar &amp; CEO, College of Homeopaths of Ontario, and Prof. Bhupinder Sharma </w:t>
      </w:r>
      <w:proofErr w:type="spellStart"/>
      <w:r w:rsidRPr="002F0EB6">
        <w:rPr>
          <w:rFonts w:ascii="Calibri" w:eastAsia="Times New Roman" w:hAnsi="Calibri" w:cs="Times New Roman"/>
          <w:color w:val="000000"/>
          <w:sz w:val="24"/>
          <w:szCs w:val="24"/>
        </w:rPr>
        <w:t>Hom</w:t>
      </w:r>
      <w:proofErr w:type="spellEnd"/>
      <w:r w:rsidRPr="002F0EB6">
        <w:rPr>
          <w:rFonts w:ascii="Calibri" w:eastAsia="Times New Roman" w:hAnsi="Calibri" w:cs="Times New Roman"/>
          <w:color w:val="000000"/>
          <w:sz w:val="24"/>
          <w:szCs w:val="24"/>
        </w:rPr>
        <w:t xml:space="preserve"> (MD Homeopathy India), the Conference Chair.</w:t>
      </w:r>
    </w:p>
    <w:p w:rsidR="002F0EB6" w:rsidRPr="002F0EB6" w:rsidRDefault="002F0EB6" w:rsidP="002F0EB6">
      <w:pPr>
        <w:shd w:val="clear" w:color="auto" w:fill="FFFFFF"/>
        <w:spacing w:after="0" w:line="240" w:lineRule="auto"/>
        <w:rPr>
          <w:rFonts w:ascii="Calibri" w:eastAsia="Times New Roman" w:hAnsi="Calibri" w:cs="Times New Roman"/>
          <w:color w:val="000000"/>
          <w:sz w:val="24"/>
          <w:szCs w:val="24"/>
        </w:rPr>
      </w:pPr>
      <w:r w:rsidRPr="002F0EB6">
        <w:rPr>
          <w:rFonts w:ascii="Calibri" w:eastAsia="Times New Roman" w:hAnsi="Calibri" w:cs="Times New Roman"/>
          <w:color w:val="000000"/>
          <w:sz w:val="24"/>
          <w:szCs w:val="24"/>
        </w:rPr>
        <w:t xml:space="preserve">Other noted guests at the conference panels included Ms. Cathy </w:t>
      </w:r>
      <w:proofErr w:type="spellStart"/>
      <w:r w:rsidRPr="002F0EB6">
        <w:rPr>
          <w:rFonts w:ascii="Calibri" w:eastAsia="Times New Roman" w:hAnsi="Calibri" w:cs="Times New Roman"/>
          <w:color w:val="000000"/>
          <w:sz w:val="24"/>
          <w:szCs w:val="24"/>
        </w:rPr>
        <w:t>Hecimovich</w:t>
      </w:r>
      <w:proofErr w:type="spellEnd"/>
      <w:r w:rsidRPr="002F0EB6">
        <w:rPr>
          <w:rFonts w:ascii="Calibri" w:eastAsia="Times New Roman" w:hAnsi="Calibri" w:cs="Times New Roman"/>
          <w:color w:val="000000"/>
          <w:sz w:val="24"/>
          <w:szCs w:val="24"/>
        </w:rPr>
        <w:t xml:space="preserve">, CEO, Central West Community Care Access Centre, Dr. K.M. </w:t>
      </w:r>
      <w:proofErr w:type="spellStart"/>
      <w:r w:rsidRPr="002F0EB6">
        <w:rPr>
          <w:rFonts w:ascii="Calibri" w:eastAsia="Times New Roman" w:hAnsi="Calibri" w:cs="Times New Roman"/>
          <w:color w:val="000000"/>
          <w:sz w:val="24"/>
          <w:szCs w:val="24"/>
        </w:rPr>
        <w:t>Dhawale</w:t>
      </w:r>
      <w:proofErr w:type="spellEnd"/>
      <w:r w:rsidRPr="002F0EB6">
        <w:rPr>
          <w:rFonts w:ascii="Calibri" w:eastAsia="Times New Roman" w:hAnsi="Calibri" w:cs="Times New Roman"/>
          <w:color w:val="000000"/>
          <w:sz w:val="24"/>
          <w:szCs w:val="24"/>
        </w:rPr>
        <w:t xml:space="preserve">, MD (Psych. Medicine), D.P.M. </w:t>
      </w:r>
      <w:proofErr w:type="spellStart"/>
      <w:r w:rsidRPr="002F0EB6">
        <w:rPr>
          <w:rFonts w:ascii="Calibri" w:eastAsia="Times New Roman" w:hAnsi="Calibri" w:cs="Times New Roman"/>
          <w:color w:val="000000"/>
          <w:sz w:val="24"/>
          <w:szCs w:val="24"/>
        </w:rPr>
        <w:t>M.F.Hom</w:t>
      </w:r>
      <w:proofErr w:type="spellEnd"/>
      <w:r w:rsidRPr="002F0EB6">
        <w:rPr>
          <w:rFonts w:ascii="Calibri" w:eastAsia="Times New Roman" w:hAnsi="Calibri" w:cs="Times New Roman"/>
          <w:color w:val="000000"/>
          <w:sz w:val="24"/>
          <w:szCs w:val="24"/>
        </w:rPr>
        <w:t xml:space="preserve">. (London), Memorial Homeopathic Institute, Mumbai, India, Dr. </w:t>
      </w:r>
      <w:proofErr w:type="spellStart"/>
      <w:r w:rsidRPr="002F0EB6">
        <w:rPr>
          <w:rFonts w:ascii="Calibri" w:eastAsia="Times New Roman" w:hAnsi="Calibri" w:cs="Times New Roman"/>
          <w:color w:val="000000"/>
          <w:sz w:val="24"/>
          <w:szCs w:val="24"/>
        </w:rPr>
        <w:t>Gulam</w:t>
      </w:r>
      <w:proofErr w:type="spellEnd"/>
      <w:r w:rsidRPr="002F0EB6">
        <w:rPr>
          <w:rFonts w:ascii="Calibri" w:eastAsia="Times New Roman" w:hAnsi="Calibri" w:cs="Times New Roman"/>
          <w:color w:val="000000"/>
          <w:sz w:val="24"/>
          <w:szCs w:val="24"/>
        </w:rPr>
        <w:t xml:space="preserve"> </w:t>
      </w:r>
      <w:proofErr w:type="spellStart"/>
      <w:r w:rsidRPr="002F0EB6">
        <w:rPr>
          <w:rFonts w:ascii="Calibri" w:eastAsia="Times New Roman" w:hAnsi="Calibri" w:cs="Times New Roman"/>
          <w:color w:val="000000"/>
          <w:sz w:val="24"/>
          <w:szCs w:val="24"/>
        </w:rPr>
        <w:t>Murtoza</w:t>
      </w:r>
      <w:proofErr w:type="spellEnd"/>
      <w:r w:rsidRPr="002F0EB6">
        <w:rPr>
          <w:rFonts w:ascii="Calibri" w:eastAsia="Times New Roman" w:hAnsi="Calibri" w:cs="Times New Roman"/>
          <w:color w:val="000000"/>
          <w:sz w:val="24"/>
          <w:szCs w:val="24"/>
        </w:rPr>
        <w:t xml:space="preserve">, MD, CCFP Family Physician, Mr. Louis </w:t>
      </w:r>
      <w:proofErr w:type="spellStart"/>
      <w:r w:rsidRPr="002F0EB6">
        <w:rPr>
          <w:rFonts w:ascii="Calibri" w:eastAsia="Times New Roman" w:hAnsi="Calibri" w:cs="Times New Roman"/>
          <w:color w:val="000000"/>
          <w:sz w:val="24"/>
          <w:szCs w:val="24"/>
        </w:rPr>
        <w:t>Klien</w:t>
      </w:r>
      <w:proofErr w:type="spellEnd"/>
      <w:r w:rsidRPr="002F0EB6">
        <w:rPr>
          <w:rFonts w:ascii="Calibri" w:eastAsia="Times New Roman" w:hAnsi="Calibri" w:cs="Times New Roman"/>
          <w:color w:val="000000"/>
          <w:sz w:val="24"/>
          <w:szCs w:val="24"/>
        </w:rPr>
        <w:t xml:space="preserve">, </w:t>
      </w:r>
      <w:proofErr w:type="spellStart"/>
      <w:r w:rsidRPr="002F0EB6">
        <w:rPr>
          <w:rFonts w:ascii="Calibri" w:eastAsia="Times New Roman" w:hAnsi="Calibri" w:cs="Times New Roman"/>
          <w:color w:val="000000"/>
          <w:sz w:val="24"/>
          <w:szCs w:val="24"/>
        </w:rPr>
        <w:t>Hom</w:t>
      </w:r>
      <w:proofErr w:type="spellEnd"/>
      <w:r w:rsidRPr="002F0EB6">
        <w:rPr>
          <w:rFonts w:ascii="Calibri" w:eastAsia="Times New Roman" w:hAnsi="Calibri" w:cs="Times New Roman"/>
          <w:color w:val="000000"/>
          <w:sz w:val="24"/>
          <w:szCs w:val="24"/>
        </w:rPr>
        <w:t xml:space="preserve">, FS </w:t>
      </w:r>
      <w:proofErr w:type="spellStart"/>
      <w:r w:rsidRPr="002F0EB6">
        <w:rPr>
          <w:rFonts w:ascii="Calibri" w:eastAsia="Times New Roman" w:hAnsi="Calibri" w:cs="Times New Roman"/>
          <w:color w:val="000000"/>
          <w:sz w:val="24"/>
          <w:szCs w:val="24"/>
        </w:rPr>
        <w:t>Hom</w:t>
      </w:r>
      <w:proofErr w:type="spellEnd"/>
      <w:r w:rsidRPr="002F0EB6">
        <w:rPr>
          <w:rFonts w:ascii="Calibri" w:eastAsia="Times New Roman" w:hAnsi="Calibri" w:cs="Times New Roman"/>
          <w:color w:val="000000"/>
          <w:sz w:val="24"/>
          <w:szCs w:val="24"/>
        </w:rPr>
        <w:t xml:space="preserve">,(B.C.) Dr. </w:t>
      </w:r>
      <w:proofErr w:type="spellStart"/>
      <w:r w:rsidRPr="002F0EB6">
        <w:rPr>
          <w:rFonts w:ascii="Calibri" w:eastAsia="Times New Roman" w:hAnsi="Calibri" w:cs="Times New Roman"/>
          <w:color w:val="000000"/>
          <w:sz w:val="24"/>
          <w:szCs w:val="24"/>
        </w:rPr>
        <w:t>Nazia</w:t>
      </w:r>
      <w:proofErr w:type="spellEnd"/>
      <w:r w:rsidRPr="002F0EB6">
        <w:rPr>
          <w:rFonts w:ascii="Calibri" w:eastAsia="Times New Roman" w:hAnsi="Calibri" w:cs="Times New Roman"/>
          <w:color w:val="000000"/>
          <w:sz w:val="24"/>
          <w:szCs w:val="24"/>
        </w:rPr>
        <w:t xml:space="preserve"> </w:t>
      </w:r>
      <w:proofErr w:type="spellStart"/>
      <w:r w:rsidRPr="002F0EB6">
        <w:rPr>
          <w:rFonts w:ascii="Calibri" w:eastAsia="Times New Roman" w:hAnsi="Calibri" w:cs="Times New Roman"/>
          <w:color w:val="000000"/>
          <w:sz w:val="24"/>
          <w:szCs w:val="24"/>
        </w:rPr>
        <w:t>Nighat</w:t>
      </w:r>
      <w:proofErr w:type="spellEnd"/>
      <w:r w:rsidRPr="002F0EB6">
        <w:rPr>
          <w:rFonts w:ascii="Calibri" w:eastAsia="Times New Roman" w:hAnsi="Calibri" w:cs="Times New Roman"/>
          <w:color w:val="000000"/>
          <w:sz w:val="24"/>
          <w:szCs w:val="24"/>
        </w:rPr>
        <w:t xml:space="preserve">, MD, CCFP Family Physician, Mr. Robert Field, </w:t>
      </w:r>
      <w:proofErr w:type="spellStart"/>
      <w:r w:rsidRPr="002F0EB6">
        <w:rPr>
          <w:rFonts w:ascii="Calibri" w:eastAsia="Times New Roman" w:hAnsi="Calibri" w:cs="Times New Roman"/>
          <w:color w:val="000000"/>
          <w:sz w:val="24"/>
          <w:szCs w:val="24"/>
        </w:rPr>
        <w:t>RSHom</w:t>
      </w:r>
      <w:proofErr w:type="spellEnd"/>
      <w:r w:rsidRPr="002F0EB6">
        <w:rPr>
          <w:rFonts w:ascii="Calibri" w:eastAsia="Times New Roman" w:hAnsi="Calibri" w:cs="Times New Roman"/>
          <w:color w:val="000000"/>
          <w:sz w:val="24"/>
          <w:szCs w:val="24"/>
        </w:rPr>
        <w:t xml:space="preserve"> (NA) Vice President NASH, </w:t>
      </w:r>
      <w:r w:rsidRPr="002F0EB6">
        <w:rPr>
          <w:rFonts w:ascii="Calibri" w:eastAsia="Times New Roman" w:hAnsi="Calibri" w:cs="Times New Roman"/>
          <w:b/>
          <w:bCs/>
          <w:color w:val="000000"/>
          <w:sz w:val="24"/>
          <w:szCs w:val="24"/>
          <w:u w:val="single"/>
        </w:rPr>
        <w:t>U.S.A.,</w:t>
      </w:r>
      <w:r w:rsidRPr="002F0EB6">
        <w:rPr>
          <w:rFonts w:ascii="Calibri" w:eastAsia="Times New Roman" w:hAnsi="Calibri" w:cs="Times New Roman"/>
          <w:color w:val="000000"/>
          <w:sz w:val="24"/>
          <w:szCs w:val="24"/>
        </w:rPr>
        <w:t xml:space="preserve"> Dr. Jawahar Shah, M.D.( </w:t>
      </w:r>
      <w:proofErr w:type="spellStart"/>
      <w:r w:rsidRPr="002F0EB6">
        <w:rPr>
          <w:rFonts w:ascii="Calibri" w:eastAsia="Times New Roman" w:hAnsi="Calibri" w:cs="Times New Roman"/>
          <w:color w:val="000000"/>
          <w:sz w:val="24"/>
          <w:szCs w:val="24"/>
        </w:rPr>
        <w:t>Hom</w:t>
      </w:r>
      <w:proofErr w:type="spellEnd"/>
      <w:r w:rsidRPr="002F0EB6">
        <w:rPr>
          <w:rFonts w:ascii="Calibri" w:eastAsia="Times New Roman" w:hAnsi="Calibri" w:cs="Times New Roman"/>
          <w:color w:val="000000"/>
          <w:sz w:val="24"/>
          <w:szCs w:val="24"/>
        </w:rPr>
        <w:t xml:space="preserve">.), Homeopathy Software Developer, and Martine </w:t>
      </w:r>
      <w:proofErr w:type="spellStart"/>
      <w:r w:rsidRPr="002F0EB6">
        <w:rPr>
          <w:rFonts w:ascii="Calibri" w:eastAsia="Times New Roman" w:hAnsi="Calibri" w:cs="Times New Roman"/>
          <w:color w:val="000000"/>
          <w:sz w:val="24"/>
          <w:szCs w:val="24"/>
        </w:rPr>
        <w:t>Jourde</w:t>
      </w:r>
      <w:proofErr w:type="spellEnd"/>
      <w:r w:rsidRPr="002F0EB6">
        <w:rPr>
          <w:rFonts w:ascii="Calibri" w:eastAsia="Times New Roman" w:hAnsi="Calibri" w:cs="Times New Roman"/>
          <w:color w:val="000000"/>
          <w:sz w:val="24"/>
          <w:szCs w:val="24"/>
        </w:rPr>
        <w:t xml:space="preserve"> </w:t>
      </w:r>
      <w:proofErr w:type="spellStart"/>
      <w:r w:rsidRPr="002F0EB6">
        <w:rPr>
          <w:rFonts w:ascii="Calibri" w:eastAsia="Times New Roman" w:hAnsi="Calibri" w:cs="Times New Roman"/>
          <w:color w:val="000000"/>
          <w:sz w:val="24"/>
          <w:szCs w:val="24"/>
        </w:rPr>
        <w:t>Hom</w:t>
      </w:r>
      <w:proofErr w:type="spellEnd"/>
      <w:r w:rsidRPr="002F0EB6">
        <w:rPr>
          <w:rFonts w:ascii="Calibri" w:eastAsia="Times New Roman" w:hAnsi="Calibri" w:cs="Times New Roman"/>
          <w:color w:val="000000"/>
          <w:sz w:val="24"/>
          <w:szCs w:val="24"/>
        </w:rPr>
        <w:t xml:space="preserve"> HPSQ (Quebec). Internationally acclaimed researchers from all over the world participated in the conference. More than 175 delegates, including practitioners, researchers, teachers and students, attended this convention, arriving from various provinces in Canada and many countries including India, Argentina, and the USA .</w:t>
      </w:r>
    </w:p>
    <w:p w:rsidR="002F0EB6" w:rsidRPr="002F0EB6" w:rsidRDefault="002F0EB6" w:rsidP="002F0EB6">
      <w:pPr>
        <w:shd w:val="clear" w:color="auto" w:fill="FFFFFF"/>
        <w:spacing w:after="0" w:line="240" w:lineRule="auto"/>
        <w:rPr>
          <w:rFonts w:ascii="Calibri" w:eastAsia="Times New Roman" w:hAnsi="Calibri" w:cs="Times New Roman"/>
          <w:color w:val="000000"/>
          <w:sz w:val="24"/>
          <w:szCs w:val="24"/>
        </w:rPr>
      </w:pPr>
      <w:r w:rsidRPr="002F0EB6">
        <w:rPr>
          <w:rFonts w:ascii="Calibri" w:eastAsia="Times New Roman" w:hAnsi="Calibri" w:cs="Times New Roman"/>
          <w:color w:val="000000"/>
          <w:sz w:val="24"/>
          <w:szCs w:val="24"/>
        </w:rPr>
        <w:t>Prof. Bhupinder Sharma welcomed all the dignitaries, presenters and delegates.</w:t>
      </w:r>
    </w:p>
    <w:p w:rsidR="002F0EB6" w:rsidRPr="002F0EB6" w:rsidRDefault="002F0EB6" w:rsidP="002F0EB6">
      <w:pPr>
        <w:shd w:val="clear" w:color="auto" w:fill="FFFFFF"/>
        <w:spacing w:after="0" w:line="240" w:lineRule="auto"/>
        <w:rPr>
          <w:rFonts w:ascii="Calibri" w:eastAsia="Times New Roman" w:hAnsi="Calibri" w:cs="Times New Roman"/>
          <w:color w:val="000000"/>
          <w:sz w:val="24"/>
          <w:szCs w:val="24"/>
        </w:rPr>
      </w:pPr>
      <w:r w:rsidRPr="002F0EB6">
        <w:rPr>
          <w:rFonts w:ascii="Calibri" w:eastAsia="Times New Roman" w:hAnsi="Calibri" w:cs="Times New Roman"/>
          <w:color w:val="000000"/>
          <w:sz w:val="24"/>
          <w:szCs w:val="24"/>
        </w:rPr>
        <w:t xml:space="preserve"> Dr. </w:t>
      </w:r>
      <w:proofErr w:type="spellStart"/>
      <w:r w:rsidRPr="002F0EB6">
        <w:rPr>
          <w:rFonts w:ascii="Calibri" w:eastAsia="Times New Roman" w:hAnsi="Calibri" w:cs="Times New Roman"/>
          <w:color w:val="000000"/>
          <w:sz w:val="24"/>
          <w:szCs w:val="24"/>
        </w:rPr>
        <w:t>Cataldi</w:t>
      </w:r>
      <w:proofErr w:type="spellEnd"/>
      <w:r w:rsidRPr="002F0EB6">
        <w:rPr>
          <w:rFonts w:ascii="Calibri" w:eastAsia="Times New Roman" w:hAnsi="Calibri" w:cs="Times New Roman"/>
          <w:color w:val="000000"/>
          <w:sz w:val="24"/>
          <w:szCs w:val="24"/>
        </w:rPr>
        <w:t xml:space="preserve"> gave his key note address and spoke about of the role of LMHI in the support and advancement of homeopathy in the member countries of the world.</w:t>
      </w:r>
    </w:p>
    <w:p w:rsidR="002F0EB6" w:rsidRPr="002F0EB6" w:rsidRDefault="002F0EB6" w:rsidP="002F0EB6">
      <w:pPr>
        <w:shd w:val="clear" w:color="auto" w:fill="FFFFFF"/>
        <w:spacing w:after="0" w:line="240" w:lineRule="auto"/>
        <w:rPr>
          <w:rFonts w:ascii="Calibri" w:eastAsia="Times New Roman" w:hAnsi="Calibri" w:cs="Times New Roman"/>
          <w:color w:val="000000"/>
          <w:sz w:val="24"/>
          <w:szCs w:val="24"/>
        </w:rPr>
      </w:pPr>
      <w:r w:rsidRPr="002F0EB6">
        <w:rPr>
          <w:rFonts w:ascii="Calibri" w:eastAsia="Times New Roman" w:hAnsi="Calibri" w:cs="Times New Roman"/>
          <w:color w:val="000000"/>
          <w:sz w:val="24"/>
          <w:szCs w:val="24"/>
        </w:rPr>
        <w:lastRenderedPageBreak/>
        <w:t xml:space="preserve">Mr. Dinesh Bhatia, Consul General of India, Toronto, spoke in his inaugural address about the introduction of Homeopathy within India more than 200 years ago, and the substantial benefits that have flowed to the Indian public which has made India the world leader in the homeopathy profession. He </w:t>
      </w:r>
      <w:proofErr w:type="spellStart"/>
      <w:r w:rsidRPr="002F0EB6">
        <w:rPr>
          <w:rFonts w:ascii="Calibri" w:eastAsia="Times New Roman" w:hAnsi="Calibri" w:cs="Times New Roman"/>
          <w:color w:val="000000"/>
          <w:sz w:val="24"/>
          <w:szCs w:val="24"/>
        </w:rPr>
        <w:t>emphasised</w:t>
      </w:r>
      <w:proofErr w:type="spellEnd"/>
      <w:r w:rsidRPr="002F0EB6">
        <w:rPr>
          <w:rFonts w:ascii="Calibri" w:eastAsia="Times New Roman" w:hAnsi="Calibri" w:cs="Times New Roman"/>
          <w:color w:val="000000"/>
          <w:sz w:val="24"/>
          <w:szCs w:val="24"/>
        </w:rPr>
        <w:t xml:space="preserve"> the need for patients to have freedom of choice for primary and chronic health care. Mr. </w:t>
      </w:r>
      <w:proofErr w:type="spellStart"/>
      <w:r w:rsidRPr="002F0EB6">
        <w:rPr>
          <w:rFonts w:ascii="Calibri" w:eastAsia="Times New Roman" w:hAnsi="Calibri" w:cs="Times New Roman"/>
          <w:color w:val="000000"/>
          <w:sz w:val="24"/>
          <w:szCs w:val="24"/>
        </w:rPr>
        <w:t>Ranjit</w:t>
      </w:r>
      <w:proofErr w:type="spellEnd"/>
      <w:r w:rsidRPr="002F0EB6">
        <w:rPr>
          <w:rFonts w:ascii="Calibri" w:eastAsia="Times New Roman" w:hAnsi="Calibri" w:cs="Times New Roman"/>
          <w:color w:val="000000"/>
          <w:sz w:val="24"/>
          <w:szCs w:val="24"/>
        </w:rPr>
        <w:t xml:space="preserve"> Kumar, Joint Secretary of AYUSH, who spoke about altruistic efforts towards the globalization of AYUSH systems and the signing of MOUs with various countries including Canada and the CHO, reflecting the willingness of the Ministry of AYUSH to offer support, as requested, globally to homeopathic regulatory bodies for the benefit of their patients. Dr. </w:t>
      </w:r>
      <w:proofErr w:type="spellStart"/>
      <w:r w:rsidRPr="002F0EB6">
        <w:rPr>
          <w:rFonts w:ascii="Calibri" w:eastAsia="Times New Roman" w:hAnsi="Calibri" w:cs="Times New Roman"/>
          <w:color w:val="000000"/>
          <w:sz w:val="24"/>
          <w:szCs w:val="24"/>
        </w:rPr>
        <w:t>Manchanda</w:t>
      </w:r>
      <w:proofErr w:type="spellEnd"/>
      <w:r w:rsidRPr="002F0EB6">
        <w:rPr>
          <w:rFonts w:ascii="Calibri" w:eastAsia="Times New Roman" w:hAnsi="Calibri" w:cs="Times New Roman"/>
          <w:color w:val="000000"/>
          <w:sz w:val="24"/>
          <w:szCs w:val="24"/>
        </w:rPr>
        <w:t xml:space="preserve">, Director General CCRH, spoke about the importance of the MOU and the relationship developed with the CHO. He emphasized that successful relationships were key to successful projects. Mr. Basil </w:t>
      </w:r>
      <w:proofErr w:type="spellStart"/>
      <w:r w:rsidRPr="002F0EB6">
        <w:rPr>
          <w:rFonts w:ascii="Calibri" w:eastAsia="Times New Roman" w:hAnsi="Calibri" w:cs="Times New Roman"/>
          <w:color w:val="000000"/>
          <w:sz w:val="24"/>
          <w:szCs w:val="24"/>
        </w:rPr>
        <w:t>Ziv</w:t>
      </w:r>
      <w:proofErr w:type="spellEnd"/>
      <w:r w:rsidRPr="002F0EB6">
        <w:rPr>
          <w:rFonts w:ascii="Calibri" w:eastAsia="Times New Roman" w:hAnsi="Calibri" w:cs="Times New Roman"/>
          <w:color w:val="000000"/>
          <w:sz w:val="24"/>
          <w:szCs w:val="24"/>
        </w:rPr>
        <w:t xml:space="preserve"> offered a vote of thanks, followed by a lighting of candles in front of Hahnemann’s portrait.</w:t>
      </w:r>
    </w:p>
    <w:p w:rsidR="002F0EB6" w:rsidRPr="002F0EB6" w:rsidRDefault="002F0EB6" w:rsidP="002F0EB6">
      <w:pPr>
        <w:shd w:val="clear" w:color="auto" w:fill="FFFFFF"/>
        <w:spacing w:after="0" w:line="240" w:lineRule="auto"/>
        <w:rPr>
          <w:rFonts w:ascii="Calibri" w:eastAsia="Times New Roman" w:hAnsi="Calibri" w:cs="Times New Roman"/>
          <w:color w:val="000000"/>
          <w:sz w:val="24"/>
          <w:szCs w:val="24"/>
        </w:rPr>
      </w:pPr>
      <w:r w:rsidRPr="002F0EB6">
        <w:rPr>
          <w:rFonts w:ascii="Calibri" w:eastAsia="Times New Roman" w:hAnsi="Calibri" w:cs="Times New Roman"/>
          <w:color w:val="000000"/>
          <w:sz w:val="24"/>
          <w:szCs w:val="24"/>
        </w:rPr>
        <w:t xml:space="preserve">Among the highlights of the weekend were two panel discussions during which experts in a number of relevant areas reflected on potential opportunities for homeopathy within the broader health-care system. The panel discussions focused on clinical and practical aspects of integration, including education, communication, and the development of a common understanding of </w:t>
      </w:r>
      <w:proofErr w:type="spellStart"/>
      <w:r w:rsidRPr="002F0EB6">
        <w:rPr>
          <w:rFonts w:ascii="Calibri" w:eastAsia="Times New Roman" w:hAnsi="Calibri" w:cs="Times New Roman"/>
          <w:color w:val="000000"/>
          <w:sz w:val="24"/>
          <w:szCs w:val="24"/>
        </w:rPr>
        <w:t>interprofessional</w:t>
      </w:r>
      <w:proofErr w:type="spellEnd"/>
      <w:r w:rsidRPr="002F0EB6">
        <w:rPr>
          <w:rFonts w:ascii="Calibri" w:eastAsia="Times New Roman" w:hAnsi="Calibri" w:cs="Times New Roman"/>
          <w:color w:val="000000"/>
          <w:sz w:val="24"/>
          <w:szCs w:val="24"/>
        </w:rPr>
        <w:t xml:space="preserve"> collaboration in light of growing emphasis on patient choice. Ms. Cathy </w:t>
      </w:r>
      <w:proofErr w:type="spellStart"/>
      <w:r w:rsidRPr="002F0EB6">
        <w:rPr>
          <w:rFonts w:ascii="Calibri" w:eastAsia="Times New Roman" w:hAnsi="Calibri" w:cs="Times New Roman"/>
          <w:color w:val="000000"/>
          <w:sz w:val="24"/>
          <w:szCs w:val="24"/>
        </w:rPr>
        <w:t>Hecimovich</w:t>
      </w:r>
      <w:proofErr w:type="spellEnd"/>
      <w:r w:rsidRPr="002F0EB6">
        <w:rPr>
          <w:rFonts w:ascii="Calibri" w:eastAsia="Times New Roman" w:hAnsi="Calibri" w:cs="Times New Roman"/>
          <w:color w:val="000000"/>
          <w:sz w:val="24"/>
          <w:szCs w:val="24"/>
        </w:rPr>
        <w:t xml:space="preserve">, CEO, Central West Community Care Access Centre spoke about the practical implications of Bill 41, the Patients First Act, and considered opportunities for homeopaths and their patients. She described one example with the possible inclusion of a homeopathic facility in the new Peel Memorial Integrated Health and Wellness Centre in Brampton, Ontario. She </w:t>
      </w:r>
      <w:proofErr w:type="spellStart"/>
      <w:r w:rsidRPr="002F0EB6">
        <w:rPr>
          <w:rFonts w:ascii="Calibri" w:eastAsia="Times New Roman" w:hAnsi="Calibri" w:cs="Times New Roman"/>
          <w:color w:val="000000"/>
          <w:sz w:val="24"/>
          <w:szCs w:val="24"/>
        </w:rPr>
        <w:t>emphasised</w:t>
      </w:r>
      <w:proofErr w:type="spellEnd"/>
      <w:r w:rsidRPr="002F0EB6">
        <w:rPr>
          <w:rFonts w:ascii="Calibri" w:eastAsia="Times New Roman" w:hAnsi="Calibri" w:cs="Times New Roman"/>
          <w:color w:val="000000"/>
          <w:sz w:val="24"/>
          <w:szCs w:val="24"/>
        </w:rPr>
        <w:t xml:space="preserve"> that the homeopathic community itself would have to act proactively in order for this to become a reality.</w:t>
      </w:r>
    </w:p>
    <w:p w:rsidR="002F0EB6" w:rsidRPr="002F0EB6" w:rsidRDefault="002F0EB6" w:rsidP="002F0EB6">
      <w:pPr>
        <w:shd w:val="clear" w:color="auto" w:fill="FFFFFF"/>
        <w:spacing w:after="0" w:line="240" w:lineRule="auto"/>
        <w:rPr>
          <w:rFonts w:ascii="Calibri" w:eastAsia="Times New Roman" w:hAnsi="Calibri" w:cs="Times New Roman"/>
          <w:color w:val="000000"/>
          <w:sz w:val="24"/>
          <w:szCs w:val="24"/>
        </w:rPr>
      </w:pPr>
      <w:r w:rsidRPr="002F0EB6">
        <w:rPr>
          <w:rFonts w:ascii="Calibri" w:eastAsia="Times New Roman" w:hAnsi="Calibri" w:cs="Times New Roman"/>
          <w:color w:val="000000"/>
          <w:sz w:val="24"/>
          <w:szCs w:val="24"/>
        </w:rPr>
        <w:t>The conference included a number of clinical presentations. Topics included mental health, proving of new remedies, case studies and evidence-based research.</w:t>
      </w:r>
    </w:p>
    <w:p w:rsidR="002F0EB6" w:rsidRPr="002F0EB6" w:rsidRDefault="002F0EB6" w:rsidP="002F0EB6">
      <w:pPr>
        <w:shd w:val="clear" w:color="auto" w:fill="FFFFFF"/>
        <w:spacing w:after="0" w:line="240" w:lineRule="auto"/>
        <w:rPr>
          <w:rFonts w:ascii="Calibri" w:eastAsia="Times New Roman" w:hAnsi="Calibri" w:cs="Times New Roman"/>
          <w:color w:val="000000"/>
          <w:sz w:val="24"/>
          <w:szCs w:val="24"/>
        </w:rPr>
      </w:pPr>
      <w:r w:rsidRPr="002F0EB6">
        <w:rPr>
          <w:rFonts w:ascii="Calibri" w:eastAsia="Times New Roman" w:hAnsi="Calibri" w:cs="Times New Roman"/>
          <w:color w:val="000000"/>
          <w:sz w:val="24"/>
          <w:szCs w:val="24"/>
        </w:rPr>
        <w:t xml:space="preserve">The </w:t>
      </w:r>
      <w:proofErr w:type="spellStart"/>
      <w:r w:rsidRPr="002F0EB6">
        <w:rPr>
          <w:rFonts w:ascii="Calibri" w:eastAsia="Times New Roman" w:hAnsi="Calibri" w:cs="Times New Roman"/>
          <w:color w:val="000000"/>
          <w:sz w:val="24"/>
          <w:szCs w:val="24"/>
        </w:rPr>
        <w:t>Honourable</w:t>
      </w:r>
      <w:proofErr w:type="spellEnd"/>
      <w:r w:rsidRPr="002F0EB6">
        <w:rPr>
          <w:rFonts w:ascii="Calibri" w:eastAsia="Times New Roman" w:hAnsi="Calibri" w:cs="Times New Roman"/>
          <w:color w:val="000000"/>
          <w:sz w:val="24"/>
          <w:szCs w:val="24"/>
        </w:rPr>
        <w:t xml:space="preserve"> Linda Jeffries, Mayor of Brampton was in attendance during the lunch hour and spoke to the advantages of the Patients First Act, and how it will benefit the entire Brampton community, and in particular those in the community who are already familiar with Homeopathy.  She recognized the cost advantages and effectiveness of homeopathic treatment especially in home care and for those members of an aging community. Mayor Jeffrey was proud, that the first Alternative Health Clinic had already opened in Brampton, and said that this would not have happened without the support of the SE Asian community. She also encouraged Homeopaths to negotiate to participate in the Peel Memorial Integrative Health Centre which is now in the second phase of opening.</w:t>
      </w:r>
    </w:p>
    <w:p w:rsidR="002F0EB6" w:rsidRPr="002F0EB6" w:rsidRDefault="002F0EB6" w:rsidP="002F0EB6">
      <w:pPr>
        <w:shd w:val="clear" w:color="auto" w:fill="FFFFFF"/>
        <w:spacing w:after="0" w:line="240" w:lineRule="auto"/>
        <w:rPr>
          <w:rFonts w:ascii="Calibri" w:eastAsia="Times New Roman" w:hAnsi="Calibri" w:cs="Times New Roman"/>
          <w:color w:val="000000"/>
          <w:sz w:val="24"/>
          <w:szCs w:val="24"/>
        </w:rPr>
      </w:pPr>
      <w:r w:rsidRPr="002F0EB6">
        <w:rPr>
          <w:rFonts w:ascii="Calibri" w:eastAsia="Times New Roman" w:hAnsi="Calibri" w:cs="Times New Roman"/>
          <w:color w:val="000000"/>
          <w:sz w:val="24"/>
          <w:szCs w:val="24"/>
        </w:rPr>
        <w:t xml:space="preserve">The </w:t>
      </w:r>
      <w:proofErr w:type="spellStart"/>
      <w:r w:rsidRPr="002F0EB6">
        <w:rPr>
          <w:rFonts w:ascii="Calibri" w:eastAsia="Times New Roman" w:hAnsi="Calibri" w:cs="Times New Roman"/>
          <w:color w:val="000000"/>
          <w:sz w:val="24"/>
          <w:szCs w:val="24"/>
        </w:rPr>
        <w:t>Honourable</w:t>
      </w:r>
      <w:proofErr w:type="spellEnd"/>
      <w:r w:rsidRPr="002F0EB6">
        <w:rPr>
          <w:rFonts w:ascii="Calibri" w:eastAsia="Times New Roman" w:hAnsi="Calibri" w:cs="Times New Roman"/>
          <w:color w:val="000000"/>
          <w:sz w:val="24"/>
          <w:szCs w:val="24"/>
        </w:rPr>
        <w:t xml:space="preserve"> </w:t>
      </w:r>
      <w:proofErr w:type="spellStart"/>
      <w:r w:rsidRPr="002F0EB6">
        <w:rPr>
          <w:rFonts w:ascii="Calibri" w:eastAsia="Times New Roman" w:hAnsi="Calibri" w:cs="Times New Roman"/>
          <w:color w:val="000000"/>
          <w:sz w:val="24"/>
          <w:szCs w:val="24"/>
        </w:rPr>
        <w:t>Harinder</w:t>
      </w:r>
      <w:proofErr w:type="spellEnd"/>
      <w:r w:rsidRPr="002F0EB6">
        <w:rPr>
          <w:rFonts w:ascii="Calibri" w:eastAsia="Times New Roman" w:hAnsi="Calibri" w:cs="Times New Roman"/>
          <w:color w:val="000000"/>
          <w:sz w:val="24"/>
          <w:szCs w:val="24"/>
        </w:rPr>
        <w:t xml:space="preserve"> </w:t>
      </w:r>
      <w:proofErr w:type="spellStart"/>
      <w:r w:rsidRPr="002F0EB6">
        <w:rPr>
          <w:rFonts w:ascii="Calibri" w:eastAsia="Times New Roman" w:hAnsi="Calibri" w:cs="Times New Roman"/>
          <w:color w:val="000000"/>
          <w:sz w:val="24"/>
          <w:szCs w:val="24"/>
        </w:rPr>
        <w:t>Malhi</w:t>
      </w:r>
      <w:proofErr w:type="spellEnd"/>
      <w:r w:rsidRPr="002F0EB6">
        <w:rPr>
          <w:rFonts w:ascii="Calibri" w:eastAsia="Times New Roman" w:hAnsi="Calibri" w:cs="Times New Roman"/>
          <w:color w:val="000000"/>
          <w:sz w:val="24"/>
          <w:szCs w:val="24"/>
        </w:rPr>
        <w:t xml:space="preserve"> Member of Provincial Parliament(MPP) Brampton-Springdale addressed the conference and congratulated the homeopaths in the establishment of the College of Homeopaths and the self-regulation frame-work for the profession. She encouraged homeopaths step up to the plate and to become more involved in playing a role in healthcare in the Brampton-Springdale community.  MPP </w:t>
      </w:r>
      <w:proofErr w:type="spellStart"/>
      <w:r w:rsidRPr="002F0EB6">
        <w:rPr>
          <w:rFonts w:ascii="Calibri" w:eastAsia="Times New Roman" w:hAnsi="Calibri" w:cs="Times New Roman"/>
          <w:color w:val="000000"/>
          <w:sz w:val="24"/>
          <w:szCs w:val="24"/>
        </w:rPr>
        <w:t>Malhi</w:t>
      </w:r>
      <w:proofErr w:type="spellEnd"/>
      <w:r w:rsidRPr="002F0EB6">
        <w:rPr>
          <w:rFonts w:ascii="Calibri" w:eastAsia="Times New Roman" w:hAnsi="Calibri" w:cs="Times New Roman"/>
          <w:color w:val="000000"/>
          <w:sz w:val="24"/>
          <w:szCs w:val="24"/>
        </w:rPr>
        <w:t xml:space="preserve"> gave a strong message to Ontarians to supporting Independent Living.  She is a strong supporter of Homeopathy and believes that homeopaths will bring more opportunities for healthcare to the benefit of the community. She later presented plaques to  Prof. Bhupinder Sharma, Conference Chair and other presenters,  including Dr. Gustavo Albert </w:t>
      </w:r>
      <w:proofErr w:type="spellStart"/>
      <w:r w:rsidRPr="002F0EB6">
        <w:rPr>
          <w:rFonts w:ascii="Calibri" w:eastAsia="Times New Roman" w:hAnsi="Calibri" w:cs="Times New Roman"/>
          <w:color w:val="000000"/>
          <w:sz w:val="24"/>
          <w:szCs w:val="24"/>
        </w:rPr>
        <w:t>Cataldi</w:t>
      </w:r>
      <w:proofErr w:type="spellEnd"/>
      <w:r w:rsidRPr="002F0EB6">
        <w:rPr>
          <w:rFonts w:ascii="Calibri" w:eastAsia="Times New Roman" w:hAnsi="Calibri" w:cs="Times New Roman"/>
          <w:color w:val="000000"/>
          <w:sz w:val="24"/>
          <w:szCs w:val="24"/>
        </w:rPr>
        <w:t xml:space="preserve">, MD, Vice-President, Liga </w:t>
      </w:r>
      <w:proofErr w:type="spellStart"/>
      <w:r w:rsidRPr="002F0EB6">
        <w:rPr>
          <w:rFonts w:ascii="Calibri" w:eastAsia="Times New Roman" w:hAnsi="Calibri" w:cs="Times New Roman"/>
          <w:color w:val="000000"/>
          <w:sz w:val="24"/>
          <w:szCs w:val="24"/>
        </w:rPr>
        <w:t>Medicorum</w:t>
      </w:r>
      <w:proofErr w:type="spellEnd"/>
      <w:r w:rsidRPr="002F0EB6">
        <w:rPr>
          <w:rFonts w:ascii="Calibri" w:eastAsia="Times New Roman" w:hAnsi="Calibri" w:cs="Times New Roman"/>
          <w:color w:val="000000"/>
          <w:sz w:val="24"/>
          <w:szCs w:val="24"/>
        </w:rPr>
        <w:t xml:space="preserve"> </w:t>
      </w:r>
      <w:proofErr w:type="spellStart"/>
      <w:r w:rsidRPr="002F0EB6">
        <w:rPr>
          <w:rFonts w:ascii="Calibri" w:eastAsia="Times New Roman" w:hAnsi="Calibri" w:cs="Times New Roman"/>
          <w:color w:val="000000"/>
          <w:sz w:val="24"/>
          <w:szCs w:val="24"/>
        </w:rPr>
        <w:t>Homeopathica</w:t>
      </w:r>
      <w:proofErr w:type="spellEnd"/>
      <w:r w:rsidRPr="002F0EB6">
        <w:rPr>
          <w:rFonts w:ascii="Calibri" w:eastAsia="Times New Roman" w:hAnsi="Calibri" w:cs="Times New Roman"/>
          <w:color w:val="000000"/>
          <w:sz w:val="24"/>
          <w:szCs w:val="24"/>
        </w:rPr>
        <w:t xml:space="preserve">  Internationalis (LMHI) and Dr. Raj K </w:t>
      </w:r>
      <w:proofErr w:type="spellStart"/>
      <w:r w:rsidRPr="002F0EB6">
        <w:rPr>
          <w:rFonts w:ascii="Calibri" w:eastAsia="Times New Roman" w:hAnsi="Calibri" w:cs="Times New Roman"/>
          <w:color w:val="000000"/>
          <w:sz w:val="24"/>
          <w:szCs w:val="24"/>
        </w:rPr>
        <w:t>Manchanda</w:t>
      </w:r>
      <w:proofErr w:type="spellEnd"/>
      <w:r w:rsidRPr="002F0EB6">
        <w:rPr>
          <w:rFonts w:ascii="Calibri" w:eastAsia="Times New Roman" w:hAnsi="Calibri" w:cs="Times New Roman"/>
          <w:color w:val="000000"/>
          <w:sz w:val="24"/>
          <w:szCs w:val="24"/>
        </w:rPr>
        <w:t xml:space="preserve"> , Secretary(</w:t>
      </w:r>
      <w:proofErr w:type="spellStart"/>
      <w:r w:rsidRPr="002F0EB6">
        <w:rPr>
          <w:rFonts w:ascii="Calibri" w:eastAsia="Times New Roman" w:hAnsi="Calibri" w:cs="Times New Roman"/>
          <w:color w:val="000000"/>
          <w:sz w:val="24"/>
          <w:szCs w:val="24"/>
        </w:rPr>
        <w:t>Rsearch</w:t>
      </w:r>
      <w:proofErr w:type="spellEnd"/>
      <w:r w:rsidRPr="002F0EB6">
        <w:rPr>
          <w:rFonts w:ascii="Calibri" w:eastAsia="Times New Roman" w:hAnsi="Calibri" w:cs="Times New Roman"/>
          <w:color w:val="000000"/>
          <w:sz w:val="24"/>
          <w:szCs w:val="24"/>
        </w:rPr>
        <w:t xml:space="preserve">), LMHI and Director General CCRH   in appreciation of their continuous support to promote Homeopathy in Ontario. The Conference concluded with closing remarks from the Chair, Bhupinder Sharma, who thanked the Liga Vice </w:t>
      </w:r>
      <w:r w:rsidRPr="002F0EB6">
        <w:rPr>
          <w:rFonts w:ascii="Calibri" w:eastAsia="Times New Roman" w:hAnsi="Calibri" w:cs="Times New Roman"/>
          <w:color w:val="000000"/>
          <w:sz w:val="24"/>
          <w:szCs w:val="24"/>
        </w:rPr>
        <w:lastRenderedPageBreak/>
        <w:t>President/Secretary(</w:t>
      </w:r>
      <w:proofErr w:type="spellStart"/>
      <w:r w:rsidRPr="002F0EB6">
        <w:rPr>
          <w:rFonts w:ascii="Calibri" w:eastAsia="Times New Roman" w:hAnsi="Calibri" w:cs="Times New Roman"/>
          <w:color w:val="000000"/>
          <w:sz w:val="24"/>
          <w:szCs w:val="24"/>
        </w:rPr>
        <w:t>Reserach</w:t>
      </w:r>
      <w:proofErr w:type="spellEnd"/>
      <w:r w:rsidRPr="002F0EB6">
        <w:rPr>
          <w:rFonts w:ascii="Calibri" w:eastAsia="Times New Roman" w:hAnsi="Calibri" w:cs="Times New Roman"/>
          <w:color w:val="000000"/>
          <w:sz w:val="24"/>
          <w:szCs w:val="24"/>
        </w:rPr>
        <w:t>)  for their support including  panelists, dignitaries and everyone who attended, for their contribution to the huge success of the convention.</w:t>
      </w:r>
    </w:p>
    <w:p w:rsidR="008C5386" w:rsidRDefault="008C5386">
      <w:bookmarkStart w:id="0" w:name="_GoBack"/>
      <w:bookmarkEnd w:id="0"/>
    </w:p>
    <w:sectPr w:rsidR="008C538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EB6"/>
    <w:rsid w:val="002F0EB6"/>
    <w:rsid w:val="008C538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7DDC66-03CD-41AE-B827-F178603D8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2F0E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1479067">
      <w:bodyDiv w:val="1"/>
      <w:marLeft w:val="0"/>
      <w:marRight w:val="0"/>
      <w:marTop w:val="0"/>
      <w:marBottom w:val="0"/>
      <w:divBdr>
        <w:top w:val="none" w:sz="0" w:space="0" w:color="auto"/>
        <w:left w:val="none" w:sz="0" w:space="0" w:color="auto"/>
        <w:bottom w:val="none" w:sz="0" w:space="0" w:color="auto"/>
        <w:right w:val="none" w:sz="0" w:space="0" w:color="auto"/>
      </w:divBdr>
      <w:divsChild>
        <w:div w:id="162861335">
          <w:marLeft w:val="0"/>
          <w:marRight w:val="0"/>
          <w:marTop w:val="0"/>
          <w:marBottom w:val="0"/>
          <w:divBdr>
            <w:top w:val="none" w:sz="0" w:space="0" w:color="auto"/>
            <w:left w:val="none" w:sz="0" w:space="0" w:color="auto"/>
            <w:bottom w:val="single" w:sz="12" w:space="1"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1170</Words>
  <Characters>6671</Characters>
  <Application>Microsoft Office Word</Application>
  <DocSecurity>0</DocSecurity>
  <Lines>55</Lines>
  <Paragraphs>15</Paragraphs>
  <ScaleCrop>false</ScaleCrop>
  <Company/>
  <LinksUpToDate>false</LinksUpToDate>
  <CharactersWithSpaces>7826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altunay ağaoğlu</dc:creator>
  <cp:keywords/>
  <dc:description/>
  <cp:lastModifiedBy>altunay ağaoğlu</cp:lastModifiedBy>
  <cp:revision>1</cp:revision>
  <dcterms:created xsi:type="dcterms:W3CDTF">2017-05-11T08:08:00Z</dcterms:created>
  <dcterms:modified xsi:type="dcterms:W3CDTF">2017-05-11T08:08:00Z</dcterms:modified>
</cp:coreProperties>
</file>